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52F07" w:rsidP="008C4B6C">
      <w:pPr>
        <w:spacing w:line="480" w:lineRule="auto"/>
        <w:jc w:val="center"/>
        <w:rPr>
          <w:rFonts w:ascii="Times New Roman" w:hAnsi="Times New Roman" w:cs="Times New Roman"/>
          <w:sz w:val="24"/>
          <w:szCs w:val="24"/>
        </w:rPr>
      </w:pPr>
      <w:r>
        <w:rPr>
          <w:rFonts w:ascii="Times New Roman" w:hAnsi="Times New Roman" w:cs="Times New Roman"/>
          <w:sz w:val="24"/>
          <w:szCs w:val="24"/>
        </w:rPr>
        <w:t>Metabolic</w:t>
      </w:r>
      <w:r w:rsidR="008C4B6C" w:rsidRPr="008C4B6C">
        <w:rPr>
          <w:rFonts w:ascii="Times New Roman" w:hAnsi="Times New Roman" w:cs="Times New Roman"/>
          <w:sz w:val="24"/>
          <w:szCs w:val="24"/>
        </w:rPr>
        <w:t xml:space="preserve"> Syndrome.</w:t>
      </w:r>
    </w:p>
    <w:p w:rsidR="008C4B6C" w:rsidRPr="008C4B6C" w:rsidRDefault="008C4B6C" w:rsidP="008C4B6C">
      <w:pPr>
        <w:spacing w:line="480" w:lineRule="auto"/>
        <w:jc w:val="center"/>
        <w:rPr>
          <w:rFonts w:ascii="Times New Roman" w:hAnsi="Times New Roman" w:cs="Times New Roman"/>
          <w:sz w:val="24"/>
          <w:szCs w:val="24"/>
        </w:rPr>
      </w:pPr>
      <w:r w:rsidRPr="008C4B6C">
        <w:rPr>
          <w:rFonts w:ascii="Times New Roman" w:hAnsi="Times New Roman" w:cs="Times New Roman"/>
          <w:sz w:val="24"/>
          <w:szCs w:val="24"/>
        </w:rPr>
        <w:t>Name.</w:t>
      </w:r>
    </w:p>
    <w:p w:rsidR="008C4B6C" w:rsidRPr="008C4B6C" w:rsidRDefault="008C4B6C" w:rsidP="008C4B6C">
      <w:pPr>
        <w:spacing w:line="480" w:lineRule="auto"/>
        <w:jc w:val="center"/>
        <w:rPr>
          <w:rFonts w:ascii="Times New Roman" w:hAnsi="Times New Roman" w:cs="Times New Roman"/>
          <w:sz w:val="24"/>
          <w:szCs w:val="24"/>
        </w:rPr>
      </w:pPr>
      <w:r w:rsidRPr="008C4B6C">
        <w:rPr>
          <w:rFonts w:ascii="Times New Roman" w:hAnsi="Times New Roman" w:cs="Times New Roman"/>
          <w:sz w:val="24"/>
          <w:szCs w:val="24"/>
        </w:rPr>
        <w:t>Institution.</w:t>
      </w:r>
    </w:p>
    <w:p w:rsidR="008C4B6C" w:rsidRPr="008C4B6C" w:rsidRDefault="008C4B6C" w:rsidP="008C4B6C">
      <w:pPr>
        <w:spacing w:line="480" w:lineRule="auto"/>
        <w:jc w:val="center"/>
        <w:rPr>
          <w:rFonts w:ascii="Times New Roman" w:hAnsi="Times New Roman" w:cs="Times New Roman"/>
          <w:sz w:val="24"/>
          <w:szCs w:val="24"/>
        </w:rPr>
      </w:pPr>
      <w:r w:rsidRPr="008C4B6C">
        <w:rPr>
          <w:rFonts w:ascii="Times New Roman" w:hAnsi="Times New Roman" w:cs="Times New Roman"/>
          <w:sz w:val="24"/>
          <w:szCs w:val="24"/>
        </w:rPr>
        <w:t>Date.</w:t>
      </w:r>
    </w:p>
    <w:p w:rsidR="008C4B6C" w:rsidRPr="008C4B6C" w:rsidRDefault="008C4B6C" w:rsidP="008C4B6C">
      <w:pPr>
        <w:spacing w:line="480" w:lineRule="auto"/>
        <w:rPr>
          <w:rFonts w:ascii="Times New Roman" w:hAnsi="Times New Roman" w:cs="Times New Roman"/>
          <w:sz w:val="24"/>
          <w:szCs w:val="24"/>
        </w:rPr>
      </w:pPr>
    </w:p>
    <w:p w:rsidR="008C4B6C" w:rsidRDefault="008C4B6C" w:rsidP="008C4B6C">
      <w:pPr>
        <w:spacing w:line="480" w:lineRule="auto"/>
        <w:rPr>
          <w:rFonts w:ascii="Times New Roman" w:hAnsi="Times New Roman" w:cs="Times New Roman"/>
          <w:sz w:val="24"/>
          <w:szCs w:val="24"/>
        </w:rPr>
      </w:pPr>
    </w:p>
    <w:p w:rsidR="008C4B6C" w:rsidRDefault="008C4B6C" w:rsidP="008C4B6C">
      <w:pPr>
        <w:spacing w:line="480" w:lineRule="auto"/>
        <w:rPr>
          <w:rFonts w:ascii="Times New Roman" w:hAnsi="Times New Roman" w:cs="Times New Roman"/>
          <w:sz w:val="24"/>
          <w:szCs w:val="24"/>
        </w:rPr>
      </w:pPr>
    </w:p>
    <w:p w:rsidR="008C4B6C" w:rsidRDefault="008C4B6C" w:rsidP="008C4B6C">
      <w:pPr>
        <w:spacing w:line="480" w:lineRule="auto"/>
        <w:rPr>
          <w:rFonts w:ascii="Times New Roman" w:hAnsi="Times New Roman" w:cs="Times New Roman"/>
          <w:sz w:val="24"/>
          <w:szCs w:val="24"/>
        </w:rPr>
      </w:pPr>
    </w:p>
    <w:p w:rsidR="008C4B6C" w:rsidRDefault="008C4B6C" w:rsidP="008C4B6C">
      <w:pPr>
        <w:spacing w:line="480" w:lineRule="auto"/>
        <w:rPr>
          <w:rFonts w:ascii="Times New Roman" w:hAnsi="Times New Roman" w:cs="Times New Roman"/>
          <w:sz w:val="24"/>
          <w:szCs w:val="24"/>
        </w:rPr>
      </w:pPr>
    </w:p>
    <w:p w:rsidR="008C4B6C" w:rsidRDefault="008C4B6C" w:rsidP="008C4B6C">
      <w:pPr>
        <w:spacing w:line="480" w:lineRule="auto"/>
        <w:rPr>
          <w:rFonts w:ascii="Times New Roman" w:hAnsi="Times New Roman" w:cs="Times New Roman"/>
          <w:sz w:val="24"/>
          <w:szCs w:val="24"/>
        </w:rPr>
      </w:pPr>
    </w:p>
    <w:p w:rsidR="00A637DE" w:rsidRDefault="008C4B6C" w:rsidP="00A637DE">
      <w:pPr>
        <w:spacing w:line="480" w:lineRule="auto"/>
        <w:ind w:firstLine="720"/>
        <w:rPr>
          <w:rFonts w:ascii="Times New Roman" w:hAnsi="Times New Roman" w:cs="Times New Roman"/>
          <w:sz w:val="24"/>
          <w:szCs w:val="24"/>
        </w:rPr>
      </w:pPr>
      <w:r w:rsidRPr="008C4B6C">
        <w:rPr>
          <w:rFonts w:ascii="Times New Roman" w:hAnsi="Times New Roman" w:cs="Times New Roman"/>
          <w:sz w:val="24"/>
          <w:szCs w:val="24"/>
        </w:rPr>
        <w:lastRenderedPageBreak/>
        <w:t xml:space="preserve">Metabolic syndrome is a group of metabolic risk factors for cardiovascular diseases </w:t>
      </w:r>
      <w:r w:rsidR="00A637DE">
        <w:rPr>
          <w:rFonts w:ascii="Times New Roman" w:hAnsi="Times New Roman" w:cs="Times New Roman"/>
          <w:sz w:val="24"/>
          <w:szCs w:val="24"/>
        </w:rPr>
        <w:t>and type II</w:t>
      </w:r>
      <w:r w:rsidRPr="008C4B6C">
        <w:rPr>
          <w:rFonts w:ascii="Times New Roman" w:hAnsi="Times New Roman" w:cs="Times New Roman"/>
          <w:sz w:val="24"/>
          <w:szCs w:val="24"/>
        </w:rPr>
        <w:t xml:space="preserve"> diabetes. These factors subject the individual to lingering challenges associated with abdominal obesity and insulin resistance (J</w:t>
      </w:r>
      <w:r w:rsidRPr="008C4B6C">
        <w:rPr>
          <w:rFonts w:ascii="Times New Roman" w:hAnsi="Times New Roman" w:cs="Times New Roman"/>
          <w:color w:val="222222"/>
          <w:sz w:val="24"/>
          <w:szCs w:val="24"/>
          <w:shd w:val="clear" w:color="auto" w:fill="FFFFFF"/>
        </w:rPr>
        <w:t>ialal &amp;Devaraj, 2018)</w:t>
      </w:r>
      <w:r w:rsidRPr="008C4B6C">
        <w:rPr>
          <w:rFonts w:ascii="Times New Roman" w:hAnsi="Times New Roman" w:cs="Times New Roman"/>
          <w:sz w:val="24"/>
          <w:szCs w:val="24"/>
        </w:rPr>
        <w:t xml:space="preserve">.  </w:t>
      </w:r>
      <w:r w:rsidR="00A637DE">
        <w:rPr>
          <w:rFonts w:ascii="Times New Roman" w:hAnsi="Times New Roman" w:cs="Times New Roman"/>
          <w:sz w:val="24"/>
          <w:szCs w:val="24"/>
        </w:rPr>
        <w:t>The</w:t>
      </w:r>
      <w:r w:rsidRPr="008C4B6C">
        <w:rPr>
          <w:rFonts w:ascii="Times New Roman" w:hAnsi="Times New Roman" w:cs="Times New Roman"/>
          <w:sz w:val="24"/>
          <w:szCs w:val="24"/>
        </w:rPr>
        <w:t xml:space="preserve"> leading causes of metabolic syndrome include insulin resistance, abdominal obesity, and high blood pressure.</w:t>
      </w:r>
      <w:r w:rsidR="00A637DE">
        <w:rPr>
          <w:rFonts w:ascii="Times New Roman" w:hAnsi="Times New Roman" w:cs="Times New Roman"/>
          <w:sz w:val="24"/>
          <w:szCs w:val="24"/>
        </w:rPr>
        <w:t xml:space="preserve"> </w:t>
      </w:r>
      <w:r w:rsidRPr="008C4B6C">
        <w:rPr>
          <w:rFonts w:ascii="Times New Roman" w:hAnsi="Times New Roman" w:cs="Times New Roman"/>
          <w:sz w:val="24"/>
          <w:szCs w:val="24"/>
        </w:rPr>
        <w:t xml:space="preserve">From a scientific perspective, insulin resistance comes out as the link between obesity and metabolic syndrome. </w:t>
      </w:r>
    </w:p>
    <w:p w:rsidR="008C4B6C" w:rsidRPr="008C4B6C" w:rsidRDefault="008C4B6C" w:rsidP="00A637DE">
      <w:pPr>
        <w:spacing w:line="480" w:lineRule="auto"/>
        <w:ind w:firstLine="720"/>
        <w:rPr>
          <w:rFonts w:ascii="Times New Roman" w:hAnsi="Times New Roman" w:cs="Times New Roman"/>
          <w:sz w:val="24"/>
          <w:szCs w:val="24"/>
        </w:rPr>
      </w:pPr>
      <w:r w:rsidRPr="008C4B6C">
        <w:rPr>
          <w:rFonts w:ascii="Times New Roman" w:hAnsi="Times New Roman" w:cs="Times New Roman"/>
          <w:sz w:val="24"/>
          <w:szCs w:val="24"/>
        </w:rPr>
        <w:t xml:space="preserve">Under normal situations, insulin activates glucose uptake into the body muscles, reduces adipose-tissue lipolysis </w:t>
      </w:r>
      <w:r w:rsidR="00A637DE">
        <w:rPr>
          <w:rFonts w:ascii="Times New Roman" w:hAnsi="Times New Roman" w:cs="Times New Roman"/>
          <w:sz w:val="24"/>
          <w:szCs w:val="24"/>
        </w:rPr>
        <w:t xml:space="preserve">among other functions. As evident, </w:t>
      </w:r>
      <w:r w:rsidR="00A637DE" w:rsidRPr="008C4B6C">
        <w:rPr>
          <w:rFonts w:ascii="Times New Roman" w:hAnsi="Times New Roman" w:cs="Times New Roman"/>
          <w:sz w:val="24"/>
          <w:szCs w:val="24"/>
        </w:rPr>
        <w:t>insulin</w:t>
      </w:r>
      <w:r w:rsidRPr="008C4B6C">
        <w:rPr>
          <w:rFonts w:ascii="Times New Roman" w:hAnsi="Times New Roman" w:cs="Times New Roman"/>
          <w:sz w:val="24"/>
          <w:szCs w:val="24"/>
        </w:rPr>
        <w:t xml:space="preserve"> resistance facilitates excessive discharge of fatty acids and declines skeletal muscle glucose uptake. Moreover, insulin resistance leads to hypertension through impairing </w:t>
      </w:r>
      <w:r w:rsidR="00A637DE" w:rsidRPr="008C4B6C">
        <w:rPr>
          <w:rFonts w:ascii="Times New Roman" w:hAnsi="Times New Roman" w:cs="Times New Roman"/>
          <w:sz w:val="24"/>
          <w:szCs w:val="24"/>
        </w:rPr>
        <w:t>vasodilatation</w:t>
      </w:r>
      <w:r w:rsidRPr="008C4B6C">
        <w:rPr>
          <w:rFonts w:ascii="Times New Roman" w:hAnsi="Times New Roman" w:cs="Times New Roman"/>
          <w:sz w:val="24"/>
          <w:szCs w:val="24"/>
        </w:rPr>
        <w:t xml:space="preserve"> thus metabolic syndrome. Insulin resistance will continually allow prevalence rates of metabolic syndrome because it is highly linked with age, races, and generic inheritance among others. Metabolic syndrome resulting from insulin resistance can be combated through increased physical exercise, medications and weight reductions.</w:t>
      </w:r>
    </w:p>
    <w:p w:rsidR="008C4B6C" w:rsidRPr="008C4B6C" w:rsidRDefault="008C4B6C" w:rsidP="008C4B6C">
      <w:pPr>
        <w:spacing w:line="480" w:lineRule="auto"/>
        <w:ind w:firstLine="720"/>
        <w:rPr>
          <w:rFonts w:ascii="Times New Roman" w:hAnsi="Times New Roman" w:cs="Times New Roman"/>
          <w:sz w:val="24"/>
          <w:szCs w:val="24"/>
        </w:rPr>
      </w:pPr>
      <w:r w:rsidRPr="008C4B6C">
        <w:rPr>
          <w:rFonts w:ascii="Times New Roman" w:hAnsi="Times New Roman" w:cs="Times New Roman"/>
          <w:sz w:val="24"/>
          <w:szCs w:val="24"/>
        </w:rPr>
        <w:t>Abdominal obesity contributes to metabolic syndrome in that it leads to dysfunctional adipose tissue. It allows for progression on many cardio-metabolic risk factors independently in the body. Currently, metabolism syndrome contributed by abdominal obesity increased in the western populations. Abdominal obesity is more prominent in children and aged people (J</w:t>
      </w:r>
      <w:r w:rsidRPr="008C4B6C">
        <w:rPr>
          <w:rFonts w:ascii="Times New Roman" w:hAnsi="Times New Roman" w:cs="Times New Roman"/>
          <w:color w:val="222222"/>
          <w:sz w:val="24"/>
          <w:szCs w:val="24"/>
          <w:shd w:val="clear" w:color="auto" w:fill="FFFFFF"/>
        </w:rPr>
        <w:t>ialal &amp; Devaraj, 2018)</w:t>
      </w:r>
      <w:r w:rsidRPr="008C4B6C">
        <w:rPr>
          <w:rFonts w:ascii="Times New Roman" w:hAnsi="Times New Roman" w:cs="Times New Roman"/>
          <w:sz w:val="24"/>
          <w:szCs w:val="24"/>
        </w:rPr>
        <w:t xml:space="preserve">. This risk factor will continue to impact due to the reduced combination of physical exercises as well as increased consumption of high-energy diets among the urban populations. The most appropriate intervention measure for abdominal obesity is lifestyle modification and appropriate medication where a change in lifestyle is less effective. In addition to this, high blood pressure contributes to metabolism syndrome though stroke and heart </w:t>
      </w:r>
      <w:r w:rsidRPr="008C4B6C">
        <w:rPr>
          <w:rFonts w:ascii="Times New Roman" w:hAnsi="Times New Roman" w:cs="Times New Roman"/>
          <w:sz w:val="24"/>
          <w:szCs w:val="24"/>
        </w:rPr>
        <w:lastRenderedPageBreak/>
        <w:t>diseases. Arguably, increased pressure is caused by increased body fat, abdominal cholesterol, and high blood sugar, and all these are well attached to metabolic syndrome. Prevalence of high blood pressure because it is highly attached to obesity. It is also prominent among adults and across Hispanics and African Americans. High blood pressure can be combated through cutting weight, exercising regularly, eating a healthy diet, reducing sodium and alcohol consumption and appropriate medication.</w:t>
      </w: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Pr="008C4B6C" w:rsidRDefault="008C4B6C" w:rsidP="008C4B6C">
      <w:pPr>
        <w:spacing w:line="480" w:lineRule="auto"/>
        <w:rPr>
          <w:rFonts w:ascii="Times New Roman" w:hAnsi="Times New Roman" w:cs="Times New Roman"/>
          <w:sz w:val="24"/>
          <w:szCs w:val="24"/>
        </w:rPr>
      </w:pPr>
    </w:p>
    <w:p w:rsidR="008C4B6C" w:rsidRDefault="008C4B6C" w:rsidP="008C4B6C">
      <w:pPr>
        <w:spacing w:line="480" w:lineRule="auto"/>
        <w:ind w:left="1008" w:hanging="1008"/>
        <w:jc w:val="center"/>
        <w:rPr>
          <w:rFonts w:ascii="Times New Roman" w:hAnsi="Times New Roman" w:cs="Times New Roman"/>
          <w:sz w:val="24"/>
          <w:szCs w:val="24"/>
        </w:rPr>
      </w:pPr>
    </w:p>
    <w:p w:rsidR="008C4B6C" w:rsidRDefault="008C4B6C" w:rsidP="008C4B6C">
      <w:pPr>
        <w:spacing w:line="480" w:lineRule="auto"/>
        <w:ind w:left="1008" w:hanging="1008"/>
        <w:jc w:val="center"/>
        <w:rPr>
          <w:rFonts w:ascii="Times New Roman" w:hAnsi="Times New Roman" w:cs="Times New Roman"/>
          <w:sz w:val="24"/>
          <w:szCs w:val="24"/>
        </w:rPr>
      </w:pPr>
    </w:p>
    <w:p w:rsidR="008C4B6C" w:rsidRDefault="008C4B6C" w:rsidP="008C4B6C">
      <w:pPr>
        <w:spacing w:line="480" w:lineRule="auto"/>
        <w:ind w:left="1008" w:hanging="1008"/>
        <w:jc w:val="center"/>
        <w:rPr>
          <w:rFonts w:ascii="Times New Roman" w:hAnsi="Times New Roman" w:cs="Times New Roman"/>
          <w:sz w:val="24"/>
          <w:szCs w:val="24"/>
        </w:rPr>
      </w:pPr>
    </w:p>
    <w:p w:rsidR="00D876A5" w:rsidRPr="008C4B6C" w:rsidRDefault="00D7102F" w:rsidP="008C4B6C">
      <w:pPr>
        <w:spacing w:line="480" w:lineRule="auto"/>
        <w:ind w:left="1008" w:hanging="1008"/>
        <w:jc w:val="center"/>
        <w:rPr>
          <w:rFonts w:ascii="Times New Roman" w:hAnsi="Times New Roman" w:cs="Times New Roman"/>
          <w:sz w:val="24"/>
          <w:szCs w:val="24"/>
        </w:rPr>
      </w:pPr>
      <w:bookmarkStart w:id="0" w:name="_GoBack"/>
      <w:bookmarkEnd w:id="0"/>
      <w:r w:rsidRPr="008C4B6C">
        <w:rPr>
          <w:rFonts w:ascii="Times New Roman" w:hAnsi="Times New Roman" w:cs="Times New Roman"/>
          <w:sz w:val="24"/>
          <w:szCs w:val="24"/>
        </w:rPr>
        <w:lastRenderedPageBreak/>
        <w:t>Reference</w:t>
      </w:r>
      <w:r w:rsidR="00D876A5" w:rsidRPr="008C4B6C">
        <w:rPr>
          <w:rFonts w:ascii="Times New Roman" w:hAnsi="Times New Roman" w:cs="Times New Roman"/>
          <w:sz w:val="24"/>
          <w:szCs w:val="24"/>
        </w:rPr>
        <w:t>.</w:t>
      </w:r>
    </w:p>
    <w:p w:rsidR="00D876A5" w:rsidRPr="008C4B6C" w:rsidRDefault="00D876A5" w:rsidP="00A637DE">
      <w:pPr>
        <w:spacing w:line="480" w:lineRule="auto"/>
        <w:ind w:left="1008" w:hanging="1008"/>
        <w:rPr>
          <w:rFonts w:ascii="Times New Roman" w:hAnsi="Times New Roman" w:cs="Times New Roman"/>
          <w:color w:val="222222"/>
          <w:sz w:val="24"/>
          <w:szCs w:val="24"/>
          <w:shd w:val="clear" w:color="auto" w:fill="FFFFFF"/>
        </w:rPr>
      </w:pPr>
      <w:r w:rsidRPr="008C4B6C">
        <w:rPr>
          <w:rFonts w:ascii="Times New Roman" w:hAnsi="Times New Roman" w:cs="Times New Roman"/>
          <w:color w:val="222222"/>
          <w:sz w:val="24"/>
          <w:szCs w:val="24"/>
          <w:shd w:val="clear" w:color="auto" w:fill="FFFFFF"/>
        </w:rPr>
        <w:t>Jialal, I., &amp; Devaraj, S. (2018). Subcutaneous adipose tissue biology in metabolic syndrome. </w:t>
      </w:r>
      <w:r w:rsidRPr="008C4B6C">
        <w:rPr>
          <w:rFonts w:ascii="Times New Roman" w:hAnsi="Times New Roman" w:cs="Times New Roman"/>
          <w:i/>
          <w:iCs/>
          <w:color w:val="222222"/>
          <w:sz w:val="24"/>
          <w:szCs w:val="24"/>
          <w:shd w:val="clear" w:color="auto" w:fill="FFFFFF"/>
        </w:rPr>
        <w:t>Hormone Molecular Biology and Clinical Investigation</w:t>
      </w:r>
      <w:r w:rsidRPr="008C4B6C">
        <w:rPr>
          <w:rFonts w:ascii="Times New Roman" w:hAnsi="Times New Roman" w:cs="Times New Roman"/>
          <w:color w:val="222222"/>
          <w:sz w:val="24"/>
          <w:szCs w:val="24"/>
          <w:shd w:val="clear" w:color="auto" w:fill="FFFFFF"/>
        </w:rPr>
        <w:t>.</w:t>
      </w:r>
    </w:p>
    <w:sectPr w:rsidR="00D876A5" w:rsidRPr="008C4B6C" w:rsidSect="008C4B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B87" w:rsidRDefault="001F5B87" w:rsidP="008C4B6C">
      <w:pPr>
        <w:spacing w:after="0" w:line="240" w:lineRule="auto"/>
      </w:pPr>
      <w:r>
        <w:separator/>
      </w:r>
    </w:p>
  </w:endnote>
  <w:endnote w:type="continuationSeparator" w:id="1">
    <w:p w:rsidR="001F5B87" w:rsidRDefault="001F5B87" w:rsidP="008C4B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B87" w:rsidRDefault="001F5B87" w:rsidP="008C4B6C">
      <w:pPr>
        <w:spacing w:after="0" w:line="240" w:lineRule="auto"/>
      </w:pPr>
      <w:r>
        <w:separator/>
      </w:r>
    </w:p>
  </w:footnote>
  <w:footnote w:type="continuationSeparator" w:id="1">
    <w:p w:rsidR="001F5B87" w:rsidRDefault="001F5B87" w:rsidP="008C4B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51598998"/>
      <w:docPartObj>
        <w:docPartGallery w:val="Page Numbers (Top of Page)"/>
        <w:docPartUnique/>
      </w:docPartObj>
    </w:sdtPr>
    <w:sdtEndPr>
      <w:rPr>
        <w:noProof/>
      </w:rPr>
    </w:sdtEndPr>
    <w:sdtContent>
      <w:p w:rsidR="008C4B6C" w:rsidRPr="008C4B6C" w:rsidRDefault="00852F07">
        <w:pPr>
          <w:pStyle w:val="Header"/>
          <w:rPr>
            <w:rFonts w:ascii="Times New Roman" w:hAnsi="Times New Roman" w:cs="Times New Roman"/>
            <w:sz w:val="24"/>
            <w:szCs w:val="24"/>
          </w:rPr>
        </w:pPr>
        <w:r>
          <w:rPr>
            <w:rFonts w:ascii="Times New Roman" w:hAnsi="Times New Roman" w:cs="Times New Roman"/>
            <w:sz w:val="24"/>
            <w:szCs w:val="24"/>
          </w:rPr>
          <w:t>METABOLIC</w:t>
        </w:r>
        <w:r w:rsidR="008C4B6C" w:rsidRPr="008C4B6C">
          <w:rPr>
            <w:rFonts w:ascii="Times New Roman" w:hAnsi="Times New Roman" w:cs="Times New Roman"/>
            <w:sz w:val="24"/>
            <w:szCs w:val="24"/>
          </w:rPr>
          <w:t xml:space="preserve"> SYNDROME.</w:t>
        </w:r>
        <w:r w:rsidR="008C4B6C" w:rsidRPr="008C4B6C">
          <w:rPr>
            <w:rFonts w:ascii="Times New Roman" w:hAnsi="Times New Roman" w:cs="Times New Roman"/>
            <w:sz w:val="24"/>
            <w:szCs w:val="24"/>
          </w:rPr>
          <w:tab/>
        </w:r>
        <w:r w:rsidR="008C4B6C" w:rsidRPr="008C4B6C">
          <w:rPr>
            <w:rFonts w:ascii="Times New Roman" w:hAnsi="Times New Roman" w:cs="Times New Roman"/>
            <w:sz w:val="24"/>
            <w:szCs w:val="24"/>
          </w:rPr>
          <w:tab/>
        </w:r>
        <w:r w:rsidR="00645717" w:rsidRPr="008C4B6C">
          <w:rPr>
            <w:rFonts w:ascii="Times New Roman" w:hAnsi="Times New Roman" w:cs="Times New Roman"/>
            <w:sz w:val="24"/>
            <w:szCs w:val="24"/>
          </w:rPr>
          <w:fldChar w:fldCharType="begin"/>
        </w:r>
        <w:r w:rsidR="008C4B6C" w:rsidRPr="008C4B6C">
          <w:rPr>
            <w:rFonts w:ascii="Times New Roman" w:hAnsi="Times New Roman" w:cs="Times New Roman"/>
            <w:sz w:val="24"/>
            <w:szCs w:val="24"/>
          </w:rPr>
          <w:instrText xml:space="preserve"> PAGE   \* MERGEFORMAT </w:instrText>
        </w:r>
        <w:r w:rsidR="00645717" w:rsidRPr="008C4B6C">
          <w:rPr>
            <w:rFonts w:ascii="Times New Roman" w:hAnsi="Times New Roman" w:cs="Times New Roman"/>
            <w:sz w:val="24"/>
            <w:szCs w:val="24"/>
          </w:rPr>
          <w:fldChar w:fldCharType="separate"/>
        </w:r>
        <w:r>
          <w:rPr>
            <w:rFonts w:ascii="Times New Roman" w:hAnsi="Times New Roman" w:cs="Times New Roman"/>
            <w:noProof/>
            <w:sz w:val="24"/>
            <w:szCs w:val="24"/>
          </w:rPr>
          <w:t>4</w:t>
        </w:r>
        <w:r w:rsidR="00645717" w:rsidRPr="008C4B6C">
          <w:rPr>
            <w:rFonts w:ascii="Times New Roman" w:hAnsi="Times New Roman" w:cs="Times New Roman"/>
            <w:noProof/>
            <w:sz w:val="24"/>
            <w:szCs w:val="24"/>
          </w:rPr>
          <w:fldChar w:fldCharType="end"/>
        </w:r>
      </w:p>
    </w:sdtContent>
  </w:sdt>
  <w:p w:rsidR="008C4B6C" w:rsidRPr="008C4B6C" w:rsidRDefault="008C4B6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B6C" w:rsidRPr="008C4B6C" w:rsidRDefault="00852F07" w:rsidP="008C4B6C">
    <w:pPr>
      <w:rPr>
        <w:rFonts w:ascii="Times New Roman" w:hAnsi="Times New Roman" w:cs="Times New Roman"/>
        <w:sz w:val="24"/>
        <w:szCs w:val="24"/>
      </w:rPr>
    </w:pPr>
    <w:r>
      <w:rPr>
        <w:rFonts w:ascii="Times New Roman" w:hAnsi="Times New Roman" w:cs="Times New Roman"/>
        <w:sz w:val="24"/>
        <w:szCs w:val="24"/>
      </w:rPr>
      <w:t>Running Head: METABOLIC</w:t>
    </w:r>
    <w:r w:rsidR="008C4B6C" w:rsidRPr="008C4B6C">
      <w:rPr>
        <w:rFonts w:ascii="Times New Roman" w:hAnsi="Times New Roman" w:cs="Times New Roman"/>
        <w:sz w:val="24"/>
        <w:szCs w:val="24"/>
      </w:rPr>
      <w:t xml:space="preserve"> SYNDROME.</w:t>
    </w:r>
    <w:r w:rsidR="008C4B6C" w:rsidRPr="008C4B6C">
      <w:rPr>
        <w:rFonts w:ascii="Times New Roman" w:hAnsi="Times New Roman" w:cs="Times New Roman"/>
        <w:sz w:val="24"/>
        <w:szCs w:val="24"/>
      </w:rPr>
      <w:tab/>
    </w:r>
    <w:r w:rsidR="008C4B6C" w:rsidRPr="008C4B6C">
      <w:rPr>
        <w:rFonts w:ascii="Times New Roman" w:hAnsi="Times New Roman" w:cs="Times New Roman"/>
        <w:sz w:val="24"/>
        <w:szCs w:val="24"/>
      </w:rPr>
      <w:tab/>
    </w:r>
    <w:r w:rsidR="008C4B6C" w:rsidRPr="008C4B6C">
      <w:rPr>
        <w:rFonts w:ascii="Times New Roman" w:hAnsi="Times New Roman" w:cs="Times New Roman"/>
        <w:sz w:val="24"/>
        <w:szCs w:val="24"/>
      </w:rPr>
      <w:tab/>
    </w:r>
    <w:r w:rsidR="008C4B6C" w:rsidRPr="008C4B6C">
      <w:rPr>
        <w:rFonts w:ascii="Times New Roman" w:hAnsi="Times New Roman" w:cs="Times New Roman"/>
        <w:sz w:val="24"/>
        <w:szCs w:val="24"/>
      </w:rPr>
      <w:tab/>
    </w:r>
    <w:r w:rsidR="008C4B6C" w:rsidRPr="008C4B6C">
      <w:rPr>
        <w:rFonts w:ascii="Times New Roman" w:hAnsi="Times New Roman" w:cs="Times New Roman"/>
        <w:sz w:val="24"/>
        <w:szCs w:val="24"/>
      </w:rPr>
      <w:tab/>
    </w:r>
    <w:r w:rsidR="008C4B6C" w:rsidRPr="008C4B6C">
      <w:rPr>
        <w:rFonts w:ascii="Times New Roman" w:hAnsi="Times New Roman" w:cs="Times New Roman"/>
        <w:sz w:val="24"/>
        <w:szCs w:val="24"/>
      </w:rPr>
      <w:tab/>
    </w:r>
    <w:sdt>
      <w:sdtPr>
        <w:rPr>
          <w:rFonts w:ascii="Times New Roman" w:hAnsi="Times New Roman" w:cs="Times New Roman"/>
          <w:sz w:val="24"/>
          <w:szCs w:val="24"/>
        </w:rPr>
        <w:id w:val="-2053918304"/>
        <w:docPartObj>
          <w:docPartGallery w:val="Page Numbers (Top of Page)"/>
          <w:docPartUnique/>
        </w:docPartObj>
      </w:sdtPr>
      <w:sdtEndPr>
        <w:rPr>
          <w:noProof/>
        </w:rPr>
      </w:sdtEndPr>
      <w:sdtContent>
        <w:r w:rsidR="00645717" w:rsidRPr="008C4B6C">
          <w:rPr>
            <w:rFonts w:ascii="Times New Roman" w:hAnsi="Times New Roman" w:cs="Times New Roman"/>
            <w:sz w:val="24"/>
            <w:szCs w:val="24"/>
          </w:rPr>
          <w:fldChar w:fldCharType="begin"/>
        </w:r>
        <w:r w:rsidR="008C4B6C" w:rsidRPr="008C4B6C">
          <w:rPr>
            <w:rFonts w:ascii="Times New Roman" w:hAnsi="Times New Roman" w:cs="Times New Roman"/>
            <w:sz w:val="24"/>
            <w:szCs w:val="24"/>
          </w:rPr>
          <w:instrText xml:space="preserve"> PAGE   \* MERGEFORMAT </w:instrText>
        </w:r>
        <w:r w:rsidR="00645717" w:rsidRPr="008C4B6C">
          <w:rPr>
            <w:rFonts w:ascii="Times New Roman" w:hAnsi="Times New Roman" w:cs="Times New Roman"/>
            <w:sz w:val="24"/>
            <w:szCs w:val="24"/>
          </w:rPr>
          <w:fldChar w:fldCharType="separate"/>
        </w:r>
        <w:r>
          <w:rPr>
            <w:rFonts w:ascii="Times New Roman" w:hAnsi="Times New Roman" w:cs="Times New Roman"/>
            <w:noProof/>
            <w:sz w:val="24"/>
            <w:szCs w:val="24"/>
          </w:rPr>
          <w:t>1</w:t>
        </w:r>
        <w:r w:rsidR="00645717" w:rsidRPr="008C4B6C">
          <w:rPr>
            <w:rFonts w:ascii="Times New Roman" w:hAnsi="Times New Roman" w:cs="Times New Roman"/>
            <w:noProof/>
            <w:sz w:val="24"/>
            <w:szCs w:val="24"/>
          </w:rPr>
          <w:fldChar w:fldCharType="end"/>
        </w:r>
      </w:sdtContent>
    </w:sdt>
  </w:p>
  <w:p w:rsidR="008C4B6C" w:rsidRPr="008C4B6C" w:rsidRDefault="008C4B6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7B4604"/>
    <w:rsid w:val="001265FC"/>
    <w:rsid w:val="00127DC8"/>
    <w:rsid w:val="001B3931"/>
    <w:rsid w:val="001F5B87"/>
    <w:rsid w:val="002726C3"/>
    <w:rsid w:val="004E64BE"/>
    <w:rsid w:val="00645717"/>
    <w:rsid w:val="006B6329"/>
    <w:rsid w:val="007B4604"/>
    <w:rsid w:val="00852F07"/>
    <w:rsid w:val="008C4B6C"/>
    <w:rsid w:val="00A637DE"/>
    <w:rsid w:val="00AD4341"/>
    <w:rsid w:val="00CA4653"/>
    <w:rsid w:val="00D7102F"/>
    <w:rsid w:val="00D876A5"/>
    <w:rsid w:val="00E41358"/>
    <w:rsid w:val="00E93A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7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B6C"/>
  </w:style>
  <w:style w:type="paragraph" w:styleId="Footer">
    <w:name w:val="footer"/>
    <w:basedOn w:val="Normal"/>
    <w:link w:val="FooterChar"/>
    <w:uiPriority w:val="99"/>
    <w:unhideWhenUsed/>
    <w:rsid w:val="008C4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B6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2018-03-09T18:14:00Z</dcterms:created>
  <dcterms:modified xsi:type="dcterms:W3CDTF">2018-03-09T18:15:00Z</dcterms:modified>
</cp:coreProperties>
</file>